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sz w:val="22"/>
          <w:szCs w:val="22"/>
        </w:rPr>
      </w:pPr>
      <w:bookmarkStart w:colFirst="0" w:colLast="0" w:name="_85u57uyjbwwg" w:id="0"/>
      <w:bookmarkEnd w:id="0"/>
      <w:r w:rsidDel="00000000" w:rsidR="00000000" w:rsidRPr="00000000">
        <w:rPr>
          <w:sz w:val="22"/>
          <w:szCs w:val="22"/>
        </w:rPr>
        <w:drawing>
          <wp:inline distB="114300" distT="114300" distL="114300" distR="114300">
            <wp:extent cx="5943600" cy="130016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001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1. Another term for direct pressure is: (Circle your answer.)</w:t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a. spoken pressure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b. physical pressure</w:t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c. bullying</w:t>
      </w:r>
    </w:p>
    <w:p w:rsidR="00000000" w:rsidDel="00000000" w:rsidP="00000000" w:rsidRDefault="00000000" w:rsidRPr="00000000" w14:paraId="00000006">
      <w:pPr>
        <w:ind w:firstLine="720"/>
        <w:rPr/>
      </w:pPr>
      <w:r w:rsidDel="00000000" w:rsidR="00000000" w:rsidRPr="00000000">
        <w:rPr>
          <w:rtl w:val="0"/>
        </w:rPr>
        <w:t xml:space="preserve">d. Nagging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2. For each of the following examples of pressure, label them correctly by writing the letter of the correct type of pressure it shows.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Pressure Type </w:t>
        <w:tab/>
      </w:r>
      <w:r w:rsidDel="00000000" w:rsidR="00000000" w:rsidRPr="00000000">
        <w:rPr>
          <w:rtl w:val="0"/>
        </w:rPr>
        <w:tab/>
        <w:tab/>
        <w:tab/>
        <w:tab/>
      </w:r>
      <w:r w:rsidDel="00000000" w:rsidR="00000000" w:rsidRPr="00000000">
        <w:rPr>
          <w:b w:val="1"/>
          <w:rtl w:val="0"/>
        </w:rPr>
        <w:t xml:space="preserve">Example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a. Unspoken Pressure</w:t>
        <w:tab/>
        <w:tab/>
        <w:tab/>
        <w:tab/>
        <w:t xml:space="preserve">___ Rejection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b. Spoken Pressure</w:t>
        <w:tab/>
        <w:tab/>
        <w:tab/>
        <w:tab/>
        <w:tab/>
        <w:t xml:space="preserve">___ The Example</w:t>
      </w:r>
    </w:p>
    <w:p w:rsidR="00000000" w:rsidDel="00000000" w:rsidP="00000000" w:rsidRDefault="00000000" w:rsidRPr="00000000" w14:paraId="0000000C">
      <w:pPr>
        <w:ind w:left="5040" w:firstLine="0"/>
        <w:rPr/>
      </w:pPr>
      <w:r w:rsidDel="00000000" w:rsidR="00000000" w:rsidRPr="00000000">
        <w:rPr>
          <w:rtl w:val="0"/>
        </w:rPr>
        <w:t xml:space="preserve">___ Reasoning</w:t>
      </w:r>
    </w:p>
    <w:p w:rsidR="00000000" w:rsidDel="00000000" w:rsidP="00000000" w:rsidRDefault="00000000" w:rsidRPr="00000000" w14:paraId="0000000D">
      <w:pPr>
        <w:ind w:left="5040" w:firstLine="0"/>
        <w:rPr/>
      </w:pPr>
      <w:r w:rsidDel="00000000" w:rsidR="00000000" w:rsidRPr="00000000">
        <w:rPr>
          <w:rtl w:val="0"/>
        </w:rPr>
        <w:t xml:space="preserve">___ The Look</w:t>
      </w:r>
    </w:p>
    <w:p w:rsidR="00000000" w:rsidDel="00000000" w:rsidP="00000000" w:rsidRDefault="00000000" w:rsidRPr="00000000" w14:paraId="0000000E">
      <w:pPr>
        <w:ind w:left="5040" w:firstLine="0"/>
        <w:rPr/>
      </w:pPr>
      <w:r w:rsidDel="00000000" w:rsidR="00000000" w:rsidRPr="00000000">
        <w:rPr>
          <w:rtl w:val="0"/>
        </w:rPr>
        <w:t xml:space="preserve">___ The Put Down</w:t>
      </w:r>
    </w:p>
    <w:p w:rsidR="00000000" w:rsidDel="00000000" w:rsidP="00000000" w:rsidRDefault="00000000" w:rsidRPr="00000000" w14:paraId="0000000F">
      <w:pPr>
        <w:ind w:left="5040" w:firstLine="0"/>
        <w:rPr/>
      </w:pPr>
      <w:r w:rsidDel="00000000" w:rsidR="00000000" w:rsidRPr="00000000">
        <w:rPr>
          <w:rtl w:val="0"/>
        </w:rPr>
        <w:t xml:space="preserve">___ The Huddle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3. List two benefits of high self esteem.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4. List two risks of low self esteem.</w:t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5. List three ways to improve self esteem.</w:t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6. Three communication styles are ______________, _________________, and  _______________.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7. List three ways to demonstrate active listening:</w:t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8. Effective communication uses: “I” statements “You” statements. (Circle the correct answer.)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9. True or False: In order to validate someone’s feelings, it’s important to agree with what they say. (Circle the correct answer.)</w:t>
        <w:tab/>
        <w:t xml:space="preserve">TRUE </w:t>
        <w:tab/>
        <w:tab/>
        <w:tab/>
        <w:t xml:space="preserve">FALSE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10. True or False: Every person in a relationship has the right to set boundaries in that relationship. (Circle the correct answer.)</w:t>
        <w:tab/>
        <w:t xml:space="preserve">TRUE </w:t>
        <w:tab/>
        <w:tab/>
        <w:tab/>
        <w:t xml:space="preserve">FALSE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